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F93" w:rsidRPr="00B55F93" w:rsidRDefault="00B55F93" w:rsidP="00B55F93">
      <w:pPr>
        <w:spacing w:after="0" w:line="240" w:lineRule="auto"/>
        <w:rPr>
          <w:rFonts w:ascii="Times New Roman" w:hAnsi="Times New Roman" w:cs="Times New Roman"/>
          <w:b/>
          <w:sz w:val="20"/>
          <w:szCs w:val="20"/>
          <w:lang w:val="kk-KZ"/>
        </w:rPr>
      </w:pPr>
      <w:r w:rsidRPr="00B55F93">
        <w:rPr>
          <w:rFonts w:ascii="Times New Roman" w:hAnsi="Times New Roman" w:cs="Times New Roman"/>
          <w:b/>
          <w:sz w:val="20"/>
          <w:szCs w:val="20"/>
          <w:lang w:val="kk-KZ"/>
        </w:rPr>
        <w:t>ИИН 840411301691</w:t>
      </w:r>
    </w:p>
    <w:p w:rsidR="00B55F93" w:rsidRPr="00B55F93" w:rsidRDefault="00B55F93" w:rsidP="00B55F93">
      <w:pPr>
        <w:spacing w:after="0" w:line="240" w:lineRule="auto"/>
        <w:rPr>
          <w:rFonts w:ascii="Times New Roman" w:hAnsi="Times New Roman" w:cs="Times New Roman"/>
          <w:b/>
          <w:sz w:val="20"/>
          <w:szCs w:val="20"/>
          <w:lang w:val="kk-KZ"/>
        </w:rPr>
      </w:pPr>
      <w:r w:rsidRPr="00B55F93">
        <w:rPr>
          <w:rFonts w:ascii="Times New Roman" w:hAnsi="Times New Roman" w:cs="Times New Roman"/>
          <w:b/>
          <w:sz w:val="20"/>
          <w:szCs w:val="20"/>
          <w:lang w:val="kk-KZ"/>
        </w:rPr>
        <w:t>Ватсап телефоны 87028401284</w:t>
      </w:r>
    </w:p>
    <w:p w:rsidR="00B55F93" w:rsidRPr="00B55F93" w:rsidRDefault="00B55F93" w:rsidP="00B55F93">
      <w:pPr>
        <w:pStyle w:val="a3"/>
        <w:spacing w:after="0" w:line="240" w:lineRule="auto"/>
        <w:ind w:left="0"/>
        <w:rPr>
          <w:rFonts w:ascii="Times New Roman" w:hAnsi="Times New Roman" w:cs="Times New Roman"/>
          <w:b/>
          <w:sz w:val="20"/>
          <w:szCs w:val="20"/>
          <w:lang w:val="kk-KZ"/>
        </w:rPr>
      </w:pPr>
    </w:p>
    <w:p w:rsidR="007F1245" w:rsidRPr="00B55F93" w:rsidRDefault="00B55F93" w:rsidP="00B55F93">
      <w:pPr>
        <w:spacing w:after="0" w:line="240" w:lineRule="auto"/>
        <w:rPr>
          <w:rFonts w:ascii="Times New Roman" w:hAnsi="Times New Roman" w:cs="Times New Roman"/>
          <w:b/>
          <w:sz w:val="20"/>
          <w:szCs w:val="20"/>
          <w:lang w:val="kk-KZ"/>
        </w:rPr>
      </w:pPr>
      <w:r w:rsidRPr="00B55F93">
        <w:rPr>
          <w:rFonts w:ascii="Times New Roman" w:hAnsi="Times New Roman" w:cs="Times New Roman"/>
          <w:b/>
          <w:sz w:val="20"/>
          <w:szCs w:val="20"/>
          <w:lang w:val="kk-KZ"/>
        </w:rPr>
        <w:t>КЕНЕНБАЕВ Жанболат Шынасилбекович,</w:t>
      </w:r>
    </w:p>
    <w:p w:rsidR="00B55F93" w:rsidRPr="00B55F93" w:rsidRDefault="007F1245" w:rsidP="00B55F93">
      <w:pPr>
        <w:spacing w:after="0" w:line="240" w:lineRule="auto"/>
        <w:rPr>
          <w:rFonts w:ascii="Times New Roman" w:hAnsi="Times New Roman" w:cs="Times New Roman"/>
          <w:b/>
          <w:sz w:val="20"/>
          <w:szCs w:val="20"/>
          <w:lang w:val="kk-KZ"/>
        </w:rPr>
      </w:pPr>
      <w:r w:rsidRPr="00B55F93">
        <w:rPr>
          <w:rFonts w:ascii="Times New Roman" w:hAnsi="Times New Roman" w:cs="Times New Roman"/>
          <w:b/>
          <w:sz w:val="20"/>
          <w:szCs w:val="20"/>
          <w:lang w:val="kk-KZ"/>
        </w:rPr>
        <w:t>А.С.Пушкин атындағы №1 мектеп-гимназия</w:t>
      </w:r>
      <w:r w:rsidR="00B55F93" w:rsidRPr="00B55F93">
        <w:rPr>
          <w:rFonts w:ascii="Times New Roman" w:hAnsi="Times New Roman" w:cs="Times New Roman"/>
          <w:b/>
          <w:sz w:val="20"/>
          <w:szCs w:val="20"/>
          <w:lang w:val="kk-KZ"/>
        </w:rPr>
        <w:t>сының дене шынықтыру пәні</w:t>
      </w:r>
      <w:r w:rsidRPr="00B55F93">
        <w:rPr>
          <w:rFonts w:ascii="Times New Roman" w:hAnsi="Times New Roman" w:cs="Times New Roman"/>
          <w:b/>
          <w:sz w:val="20"/>
          <w:szCs w:val="20"/>
          <w:lang w:val="kk-KZ"/>
        </w:rPr>
        <w:t xml:space="preserve"> мұғалімі</w:t>
      </w:r>
      <w:r w:rsidR="00B55F93" w:rsidRPr="00B55F93">
        <w:rPr>
          <w:rFonts w:ascii="Times New Roman" w:hAnsi="Times New Roman" w:cs="Times New Roman"/>
          <w:b/>
          <w:sz w:val="20"/>
          <w:szCs w:val="20"/>
          <w:lang w:val="kk-KZ"/>
        </w:rPr>
        <w:t>.</w:t>
      </w:r>
    </w:p>
    <w:p w:rsidR="009575B2" w:rsidRDefault="007F1245" w:rsidP="00B55F93">
      <w:pPr>
        <w:spacing w:after="0" w:line="240" w:lineRule="auto"/>
        <w:rPr>
          <w:rFonts w:ascii="Times New Roman" w:hAnsi="Times New Roman" w:cs="Times New Roman"/>
          <w:b/>
          <w:sz w:val="20"/>
          <w:szCs w:val="20"/>
          <w:lang w:val="kk-KZ"/>
        </w:rPr>
      </w:pPr>
      <w:r w:rsidRPr="00B55F93">
        <w:rPr>
          <w:rFonts w:ascii="Times New Roman" w:hAnsi="Times New Roman" w:cs="Times New Roman"/>
          <w:b/>
          <w:sz w:val="20"/>
          <w:szCs w:val="20"/>
          <w:lang w:val="kk-KZ"/>
        </w:rPr>
        <w:t>Шымкент қаласы</w:t>
      </w:r>
    </w:p>
    <w:p w:rsidR="00C065C3" w:rsidRDefault="00C065C3" w:rsidP="00B55F93">
      <w:pPr>
        <w:spacing w:after="0" w:line="240" w:lineRule="auto"/>
        <w:rPr>
          <w:rFonts w:ascii="Times New Roman" w:hAnsi="Times New Roman" w:cs="Times New Roman"/>
          <w:b/>
          <w:sz w:val="20"/>
          <w:szCs w:val="20"/>
          <w:lang w:val="kk-KZ"/>
        </w:rPr>
      </w:pPr>
    </w:p>
    <w:p w:rsidR="00C065C3" w:rsidRPr="00EA62A0" w:rsidRDefault="00C065C3" w:rsidP="00C065C3">
      <w:pPr>
        <w:spacing w:after="0"/>
        <w:jc w:val="center"/>
        <w:rPr>
          <w:rFonts w:ascii="Times New Roman" w:hAnsi="Times New Roman"/>
          <w:b/>
          <w:sz w:val="28"/>
          <w:szCs w:val="28"/>
          <w:lang w:val="kk-KZ" w:eastAsia="en-GB"/>
        </w:rPr>
      </w:pPr>
      <w:r w:rsidRPr="00EA62A0">
        <w:rPr>
          <w:rFonts w:ascii="Times New Roman" w:hAnsi="Times New Roman"/>
          <w:b/>
          <w:sz w:val="18"/>
          <w:szCs w:val="18"/>
          <w:lang w:val="kk-KZ"/>
        </w:rPr>
        <w:t>ОРТА ЖӘНЕ АЛЫС ҚАШЫҚТЫҚ ТЕХНИКАСЫН ҮЙРЕТУ</w:t>
      </w:r>
    </w:p>
    <w:p w:rsidR="00C065C3" w:rsidRPr="00FB3F75" w:rsidRDefault="00C065C3" w:rsidP="00C065C3">
      <w:pPr>
        <w:pStyle w:val="Dochead1"/>
        <w:spacing w:line="240" w:lineRule="auto"/>
        <w:ind w:right="0"/>
        <w:rPr>
          <w:rFonts w:ascii="Times New Roman" w:hAnsi="Times New Roman" w:cs="Times New Roman"/>
          <w:b w:val="0"/>
          <w:color w:val="auto"/>
          <w:sz w:val="20"/>
          <w:szCs w:val="20"/>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7641"/>
      </w:tblGrid>
      <w:tr w:rsidR="00C065C3" w:rsidRPr="00EA62A0" w:rsidTr="00173550">
        <w:trPr>
          <w:trHeight w:val="20"/>
          <w:jc w:val="center"/>
        </w:trPr>
        <w:tc>
          <w:tcPr>
            <w:tcW w:w="0" w:type="auto"/>
            <w:shd w:val="clear" w:color="auto" w:fill="auto"/>
            <w:noWrap/>
            <w:vAlign w:val="center"/>
            <w:hideMark/>
          </w:tcPr>
          <w:p w:rsidR="00C065C3" w:rsidRPr="007C3C43" w:rsidRDefault="00C065C3" w:rsidP="00173550">
            <w:pPr>
              <w:widowControl w:val="0"/>
              <w:spacing w:after="0" w:line="240" w:lineRule="auto"/>
              <w:rPr>
                <w:rFonts w:ascii="Times New Roman" w:hAnsi="Times New Roman"/>
                <w:b/>
                <w:sz w:val="20"/>
                <w:szCs w:val="20"/>
                <w:lang w:val="kk-KZ"/>
              </w:rPr>
            </w:pPr>
            <w:r w:rsidRPr="007C3C43">
              <w:rPr>
                <w:rFonts w:ascii="Times New Roman" w:hAnsi="Times New Roman"/>
                <w:b/>
                <w:sz w:val="20"/>
                <w:szCs w:val="20"/>
                <w:lang w:val="kk-KZ"/>
              </w:rPr>
              <w:t>Оқу мақсаттары</w:t>
            </w:r>
          </w:p>
        </w:tc>
        <w:tc>
          <w:tcPr>
            <w:tcW w:w="0" w:type="auto"/>
            <w:shd w:val="clear" w:color="auto" w:fill="auto"/>
            <w:vAlign w:val="center"/>
            <w:hideMark/>
          </w:tcPr>
          <w:p w:rsidR="00C065C3" w:rsidRPr="00EA62A0" w:rsidRDefault="00C065C3" w:rsidP="00173550">
            <w:pPr>
              <w:widowControl w:val="0"/>
              <w:shd w:val="clear" w:color="auto" w:fill="FFFFFF"/>
              <w:spacing w:after="0" w:line="240" w:lineRule="auto"/>
              <w:rPr>
                <w:rFonts w:ascii="Times New Roman" w:hAnsi="Times New Roman"/>
                <w:sz w:val="20"/>
                <w:szCs w:val="20"/>
                <w:lang w:val="kk-KZ"/>
              </w:rPr>
            </w:pPr>
            <w:r w:rsidRPr="00EA62A0">
              <w:rPr>
                <w:rFonts w:ascii="Times New Roman" w:hAnsi="Times New Roman"/>
                <w:sz w:val="20"/>
                <w:szCs w:val="20"/>
                <w:lang w:val="kk-KZ"/>
              </w:rPr>
              <w:t xml:space="preserve">5.3.2.1. Қыздырыну және қалпына </w:t>
            </w:r>
            <w:r>
              <w:rPr>
                <w:rFonts w:ascii="Times New Roman" w:hAnsi="Times New Roman"/>
                <w:sz w:val="20"/>
                <w:szCs w:val="20"/>
                <w:lang w:val="kk-KZ"/>
              </w:rPr>
              <w:t xml:space="preserve"> </w:t>
            </w:r>
            <w:r w:rsidRPr="00EA62A0">
              <w:rPr>
                <w:rFonts w:ascii="Times New Roman" w:hAnsi="Times New Roman"/>
                <w:sz w:val="20"/>
                <w:szCs w:val="20"/>
                <w:lang w:val="kk-KZ"/>
              </w:rPr>
              <w:t xml:space="preserve">келтіру жаттығуларын </w:t>
            </w:r>
            <w:r>
              <w:rPr>
                <w:rFonts w:ascii="Times New Roman" w:hAnsi="Times New Roman"/>
                <w:sz w:val="20"/>
                <w:szCs w:val="20"/>
                <w:lang w:val="kk-KZ"/>
              </w:rPr>
              <w:t xml:space="preserve"> </w:t>
            </w:r>
            <w:r w:rsidRPr="00EA62A0">
              <w:rPr>
                <w:rFonts w:ascii="Times New Roman" w:hAnsi="Times New Roman"/>
                <w:sz w:val="20"/>
                <w:szCs w:val="20"/>
                <w:lang w:val="kk-KZ"/>
              </w:rPr>
              <w:t>орындаумен дайындау аясындағы негізгі компоненттерді білу және түсіну</w:t>
            </w:r>
          </w:p>
        </w:tc>
      </w:tr>
      <w:tr w:rsidR="00C065C3" w:rsidRPr="00EA62A0" w:rsidTr="00173550">
        <w:trPr>
          <w:trHeight w:val="20"/>
          <w:jc w:val="center"/>
        </w:trPr>
        <w:tc>
          <w:tcPr>
            <w:tcW w:w="0" w:type="auto"/>
            <w:shd w:val="clear" w:color="auto" w:fill="auto"/>
            <w:noWrap/>
            <w:vAlign w:val="center"/>
            <w:hideMark/>
          </w:tcPr>
          <w:p w:rsidR="00C065C3" w:rsidRPr="007C3C43" w:rsidRDefault="00C065C3" w:rsidP="00173550">
            <w:pPr>
              <w:widowControl w:val="0"/>
              <w:spacing w:after="0" w:line="240" w:lineRule="auto"/>
              <w:rPr>
                <w:rFonts w:ascii="Times New Roman" w:hAnsi="Times New Roman"/>
                <w:b/>
                <w:sz w:val="20"/>
                <w:szCs w:val="20"/>
                <w:lang w:val="kk-KZ"/>
              </w:rPr>
            </w:pPr>
            <w:r w:rsidRPr="007C3C43">
              <w:rPr>
                <w:rFonts w:ascii="Times New Roman" w:hAnsi="Times New Roman"/>
                <w:b/>
                <w:sz w:val="20"/>
                <w:szCs w:val="20"/>
                <w:lang w:val="kk-KZ"/>
              </w:rPr>
              <w:t>Сабақ мақсаттары</w:t>
            </w:r>
          </w:p>
        </w:tc>
        <w:tc>
          <w:tcPr>
            <w:tcW w:w="0" w:type="auto"/>
            <w:shd w:val="clear" w:color="auto" w:fill="auto"/>
            <w:vAlign w:val="center"/>
            <w:hideMark/>
          </w:tcPr>
          <w:p w:rsidR="00C065C3" w:rsidRPr="00EA62A0" w:rsidRDefault="00C065C3" w:rsidP="00173550">
            <w:pPr>
              <w:widowControl w:val="0"/>
              <w:spacing w:after="0" w:line="240" w:lineRule="auto"/>
              <w:rPr>
                <w:rFonts w:ascii="Times New Roman" w:hAnsi="Times New Roman"/>
                <w:sz w:val="20"/>
                <w:szCs w:val="20"/>
                <w:lang w:val="kk-KZ"/>
              </w:rPr>
            </w:pPr>
            <w:r w:rsidRPr="00EA62A0">
              <w:rPr>
                <w:rFonts w:ascii="Times New Roman" w:eastAsia="Calibri" w:hAnsi="Times New Roman"/>
                <w:sz w:val="20"/>
                <w:szCs w:val="20"/>
                <w:lang w:val="kk-KZ"/>
              </w:rPr>
              <w:t>Іс-әрекет түрлеріне сәйкес дене қыздыру және қалпына келтіру жаттығуларын әзірлеу мен орындау</w:t>
            </w:r>
          </w:p>
        </w:tc>
      </w:tr>
      <w:tr w:rsidR="00C065C3" w:rsidRPr="00EA62A0" w:rsidTr="00173550">
        <w:trPr>
          <w:trHeight w:val="20"/>
          <w:jc w:val="center"/>
        </w:trPr>
        <w:tc>
          <w:tcPr>
            <w:tcW w:w="0" w:type="auto"/>
            <w:shd w:val="clear" w:color="auto" w:fill="auto"/>
            <w:noWrap/>
            <w:vAlign w:val="center"/>
            <w:hideMark/>
          </w:tcPr>
          <w:p w:rsidR="00C065C3" w:rsidRPr="007C3C43" w:rsidRDefault="00C065C3" w:rsidP="00173550">
            <w:pPr>
              <w:widowControl w:val="0"/>
              <w:spacing w:after="0" w:line="240" w:lineRule="auto"/>
              <w:rPr>
                <w:rFonts w:ascii="Times New Roman" w:hAnsi="Times New Roman"/>
                <w:b/>
                <w:sz w:val="20"/>
                <w:szCs w:val="20"/>
                <w:lang w:val="kk-KZ"/>
              </w:rPr>
            </w:pPr>
            <w:r w:rsidRPr="007C3C43">
              <w:rPr>
                <w:rFonts w:ascii="Times New Roman" w:hAnsi="Times New Roman"/>
                <w:b/>
                <w:sz w:val="20"/>
                <w:szCs w:val="20"/>
                <w:lang w:val="kk-KZ"/>
              </w:rPr>
              <w:t xml:space="preserve">Бағалау критерийі </w:t>
            </w:r>
          </w:p>
        </w:tc>
        <w:tc>
          <w:tcPr>
            <w:tcW w:w="0" w:type="auto"/>
            <w:shd w:val="clear" w:color="auto" w:fill="auto"/>
            <w:vAlign w:val="center"/>
            <w:hideMark/>
          </w:tcPr>
          <w:p w:rsidR="00C065C3" w:rsidRPr="00EA62A0" w:rsidRDefault="00C065C3" w:rsidP="00173550">
            <w:pPr>
              <w:widowControl w:val="0"/>
              <w:spacing w:after="0" w:line="240" w:lineRule="auto"/>
              <w:rPr>
                <w:rFonts w:ascii="Times New Roman" w:hAnsi="Times New Roman"/>
                <w:sz w:val="20"/>
                <w:szCs w:val="20"/>
                <w:lang w:val="kk-KZ"/>
              </w:rPr>
            </w:pPr>
            <w:r w:rsidRPr="00EA62A0">
              <w:rPr>
                <w:rFonts w:ascii="Times New Roman" w:hAnsi="Times New Roman"/>
                <w:sz w:val="20"/>
                <w:szCs w:val="20"/>
                <w:lang w:val="kk-KZ"/>
              </w:rPr>
              <w:t>Денені қыздыру жаттығуларын орындайды. Жаттығудан кейін денесін қалпына келтіру</w:t>
            </w:r>
          </w:p>
          <w:p w:rsidR="00C065C3" w:rsidRPr="00EA62A0" w:rsidRDefault="00C065C3" w:rsidP="00173550">
            <w:pPr>
              <w:widowControl w:val="0"/>
              <w:spacing w:after="0" w:line="240" w:lineRule="auto"/>
              <w:rPr>
                <w:rFonts w:ascii="Times New Roman" w:eastAsia="Symbol" w:hAnsi="Times New Roman"/>
                <w:sz w:val="20"/>
                <w:szCs w:val="20"/>
                <w:lang w:val="kk-KZ"/>
              </w:rPr>
            </w:pPr>
            <w:r w:rsidRPr="00EA62A0">
              <w:rPr>
                <w:rFonts w:ascii="Times New Roman" w:hAnsi="Times New Roman"/>
                <w:sz w:val="20"/>
                <w:szCs w:val="20"/>
                <w:lang w:val="kk-KZ"/>
              </w:rPr>
              <w:t xml:space="preserve">жаттығуларын орындайды </w:t>
            </w:r>
          </w:p>
        </w:tc>
      </w:tr>
    </w:tbl>
    <w:p w:rsidR="00C065C3" w:rsidRPr="007C3C43" w:rsidRDefault="00C065C3" w:rsidP="00C065C3">
      <w:pPr>
        <w:widowControl w:val="0"/>
        <w:spacing w:after="0" w:line="240" w:lineRule="auto"/>
        <w:rPr>
          <w:rFonts w:ascii="Times New Roman" w:hAnsi="Times New Roman"/>
          <w:b/>
          <w:sz w:val="20"/>
          <w:szCs w:val="20"/>
          <w:lang w:val="kk-KZ"/>
        </w:rPr>
      </w:pPr>
      <w:r w:rsidRPr="007C3C43">
        <w:rPr>
          <w:rFonts w:ascii="Times New Roman" w:hAnsi="Times New Roman"/>
          <w:b/>
          <w:sz w:val="20"/>
          <w:szCs w:val="20"/>
          <w:lang w:val="kk-KZ" w:eastAsia="en-GB"/>
        </w:rPr>
        <w:t>САБАҚТЫҢ БАРЫСЫ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2999"/>
        <w:gridCol w:w="2676"/>
        <w:gridCol w:w="1134"/>
        <w:gridCol w:w="1616"/>
      </w:tblGrid>
      <w:tr w:rsidR="00C065C3" w:rsidRPr="00EA62A0" w:rsidTr="00173550">
        <w:trPr>
          <w:trHeight w:val="20"/>
          <w:jc w:val="center"/>
        </w:trPr>
        <w:tc>
          <w:tcPr>
            <w:tcW w:w="0" w:type="auto"/>
            <w:shd w:val="clear" w:color="auto" w:fill="auto"/>
            <w:vAlign w:val="center"/>
            <w:hideMark/>
          </w:tcPr>
          <w:p w:rsidR="00C065C3" w:rsidRPr="007C3C43" w:rsidRDefault="00C065C3" w:rsidP="00173550">
            <w:pPr>
              <w:widowControl w:val="0"/>
              <w:spacing w:after="0" w:line="240" w:lineRule="auto"/>
              <w:rPr>
                <w:rFonts w:ascii="Times New Roman" w:hAnsi="Times New Roman"/>
                <w:b/>
                <w:sz w:val="20"/>
                <w:szCs w:val="20"/>
                <w:lang w:val="kk-KZ"/>
              </w:rPr>
            </w:pPr>
            <w:r w:rsidRPr="007C3C43">
              <w:rPr>
                <w:rFonts w:ascii="Times New Roman" w:hAnsi="Times New Roman"/>
                <w:b/>
                <w:sz w:val="20"/>
                <w:szCs w:val="20"/>
                <w:lang w:val="kk-KZ"/>
              </w:rPr>
              <w:t>Сабақтың кезеңдері</w:t>
            </w:r>
          </w:p>
        </w:tc>
        <w:tc>
          <w:tcPr>
            <w:tcW w:w="3774" w:type="dxa"/>
            <w:shd w:val="clear" w:color="auto" w:fill="auto"/>
            <w:vAlign w:val="center"/>
          </w:tcPr>
          <w:p w:rsidR="00C065C3" w:rsidRPr="007C3C43" w:rsidRDefault="00C065C3" w:rsidP="00173550">
            <w:pPr>
              <w:widowControl w:val="0"/>
              <w:spacing w:after="0" w:line="240" w:lineRule="auto"/>
              <w:rPr>
                <w:rFonts w:ascii="Times New Roman" w:hAnsi="Times New Roman"/>
                <w:b/>
                <w:sz w:val="20"/>
                <w:szCs w:val="20"/>
                <w:lang w:val="kk-KZ"/>
              </w:rPr>
            </w:pPr>
            <w:r w:rsidRPr="007C3C43">
              <w:rPr>
                <w:rFonts w:ascii="Times New Roman" w:hAnsi="Times New Roman"/>
                <w:b/>
                <w:sz w:val="20"/>
                <w:szCs w:val="20"/>
                <w:lang w:val="kk-KZ"/>
              </w:rPr>
              <w:t>Педагогтің әрекеті</w:t>
            </w:r>
          </w:p>
        </w:tc>
        <w:tc>
          <w:tcPr>
            <w:tcW w:w="3301" w:type="dxa"/>
            <w:shd w:val="clear" w:color="auto" w:fill="auto"/>
            <w:vAlign w:val="center"/>
          </w:tcPr>
          <w:p w:rsidR="00C065C3" w:rsidRPr="007C3C43" w:rsidRDefault="00C065C3" w:rsidP="00173550">
            <w:pPr>
              <w:widowControl w:val="0"/>
              <w:spacing w:after="0" w:line="240" w:lineRule="auto"/>
              <w:rPr>
                <w:rFonts w:ascii="Times New Roman" w:hAnsi="Times New Roman"/>
                <w:b/>
                <w:sz w:val="20"/>
                <w:szCs w:val="20"/>
                <w:lang w:val="kk-KZ"/>
              </w:rPr>
            </w:pPr>
            <w:r w:rsidRPr="007C3C43">
              <w:rPr>
                <w:rFonts w:ascii="Times New Roman" w:hAnsi="Times New Roman"/>
                <w:b/>
                <w:sz w:val="20"/>
                <w:szCs w:val="20"/>
                <w:lang w:val="kk-KZ"/>
              </w:rPr>
              <w:t>Оқушының әрекеті</w:t>
            </w:r>
          </w:p>
        </w:tc>
        <w:tc>
          <w:tcPr>
            <w:tcW w:w="1134" w:type="dxa"/>
            <w:shd w:val="clear" w:color="auto" w:fill="auto"/>
            <w:noWrap/>
            <w:vAlign w:val="center"/>
            <w:hideMark/>
          </w:tcPr>
          <w:p w:rsidR="00C065C3" w:rsidRPr="007C3C43" w:rsidRDefault="00C065C3" w:rsidP="00173550">
            <w:pPr>
              <w:widowControl w:val="0"/>
              <w:spacing w:after="0" w:line="240" w:lineRule="auto"/>
              <w:rPr>
                <w:rFonts w:ascii="Times New Roman" w:hAnsi="Times New Roman"/>
                <w:b/>
                <w:sz w:val="20"/>
                <w:szCs w:val="20"/>
                <w:lang w:val="kk-KZ"/>
              </w:rPr>
            </w:pPr>
            <w:r w:rsidRPr="007C3C43">
              <w:rPr>
                <w:rFonts w:ascii="Times New Roman" w:hAnsi="Times New Roman"/>
                <w:b/>
                <w:sz w:val="20"/>
                <w:szCs w:val="20"/>
                <w:lang w:val="kk-KZ"/>
              </w:rPr>
              <w:t>Бағалау</w:t>
            </w:r>
          </w:p>
        </w:tc>
        <w:tc>
          <w:tcPr>
            <w:tcW w:w="1808" w:type="dxa"/>
            <w:shd w:val="clear" w:color="auto" w:fill="auto"/>
            <w:vAlign w:val="center"/>
          </w:tcPr>
          <w:p w:rsidR="00C065C3" w:rsidRPr="007C3C43" w:rsidRDefault="00C065C3" w:rsidP="00173550">
            <w:pPr>
              <w:widowControl w:val="0"/>
              <w:spacing w:after="0" w:line="240" w:lineRule="auto"/>
              <w:rPr>
                <w:rFonts w:ascii="Times New Roman" w:hAnsi="Times New Roman"/>
                <w:b/>
                <w:sz w:val="20"/>
                <w:szCs w:val="20"/>
                <w:lang w:val="kk-KZ"/>
              </w:rPr>
            </w:pPr>
            <w:r w:rsidRPr="007C3C43">
              <w:rPr>
                <w:rFonts w:ascii="Times New Roman" w:hAnsi="Times New Roman"/>
                <w:b/>
                <w:sz w:val="20"/>
                <w:szCs w:val="20"/>
                <w:lang w:val="kk-KZ"/>
              </w:rPr>
              <w:t>Оқу ресурстары</w:t>
            </w:r>
          </w:p>
        </w:tc>
      </w:tr>
      <w:tr w:rsidR="00C065C3" w:rsidRPr="00EA62A0" w:rsidTr="00173550">
        <w:trPr>
          <w:trHeight w:val="20"/>
          <w:jc w:val="center"/>
        </w:trPr>
        <w:tc>
          <w:tcPr>
            <w:tcW w:w="0" w:type="auto"/>
            <w:shd w:val="clear" w:color="auto" w:fill="auto"/>
            <w:vAlign w:val="center"/>
          </w:tcPr>
          <w:p w:rsidR="00C065C3" w:rsidRPr="007C3C43" w:rsidRDefault="00C065C3" w:rsidP="00173550">
            <w:pPr>
              <w:widowControl w:val="0"/>
              <w:spacing w:after="0" w:line="240" w:lineRule="auto"/>
              <w:rPr>
                <w:rFonts w:ascii="Times New Roman" w:hAnsi="Times New Roman"/>
                <w:b/>
                <w:sz w:val="20"/>
                <w:szCs w:val="20"/>
                <w:lang w:val="kk-KZ"/>
              </w:rPr>
            </w:pPr>
            <w:r w:rsidRPr="007C3C43">
              <w:rPr>
                <w:rFonts w:ascii="Times New Roman" w:hAnsi="Times New Roman"/>
                <w:b/>
                <w:sz w:val="20"/>
                <w:szCs w:val="20"/>
                <w:lang w:val="kk-KZ"/>
              </w:rPr>
              <w:t>Сабақтың</w:t>
            </w:r>
          </w:p>
          <w:p w:rsidR="00C065C3" w:rsidRPr="007C3C43" w:rsidRDefault="00C065C3" w:rsidP="00173550">
            <w:pPr>
              <w:widowControl w:val="0"/>
              <w:spacing w:after="0" w:line="240" w:lineRule="auto"/>
              <w:rPr>
                <w:rFonts w:ascii="Times New Roman" w:hAnsi="Times New Roman"/>
                <w:b/>
                <w:sz w:val="20"/>
                <w:szCs w:val="20"/>
                <w:lang w:val="kk-KZ"/>
              </w:rPr>
            </w:pPr>
            <w:r w:rsidRPr="007C3C43">
              <w:rPr>
                <w:rFonts w:ascii="Times New Roman" w:hAnsi="Times New Roman"/>
                <w:b/>
                <w:sz w:val="20"/>
                <w:szCs w:val="20"/>
                <w:lang w:val="kk-KZ"/>
              </w:rPr>
              <w:t>басы</w:t>
            </w:r>
          </w:p>
          <w:p w:rsidR="00C065C3" w:rsidRPr="007C3C43" w:rsidRDefault="00C065C3" w:rsidP="00173550">
            <w:pPr>
              <w:widowControl w:val="0"/>
              <w:spacing w:after="0" w:line="240" w:lineRule="auto"/>
              <w:rPr>
                <w:rFonts w:ascii="Times New Roman" w:hAnsi="Times New Roman"/>
                <w:b/>
                <w:sz w:val="20"/>
                <w:szCs w:val="20"/>
                <w:lang w:val="kk-KZ"/>
              </w:rPr>
            </w:pPr>
            <w:r w:rsidRPr="007C3C43">
              <w:rPr>
                <w:rFonts w:ascii="Times New Roman" w:hAnsi="Times New Roman"/>
                <w:b/>
                <w:sz w:val="20"/>
                <w:szCs w:val="20"/>
                <w:lang w:val="kk-KZ"/>
              </w:rPr>
              <w:t>10 минут</w:t>
            </w:r>
          </w:p>
        </w:tc>
        <w:tc>
          <w:tcPr>
            <w:tcW w:w="3774" w:type="dxa"/>
            <w:shd w:val="clear" w:color="auto" w:fill="auto"/>
            <w:vAlign w:val="center"/>
            <w:hideMark/>
          </w:tcPr>
          <w:p w:rsidR="00C065C3" w:rsidRPr="00EA62A0" w:rsidRDefault="00C065C3" w:rsidP="00173550">
            <w:pPr>
              <w:widowControl w:val="0"/>
              <w:spacing w:after="0" w:line="240" w:lineRule="auto"/>
              <w:rPr>
                <w:rFonts w:ascii="Times New Roman" w:hAnsi="Times New Roman"/>
                <w:sz w:val="20"/>
                <w:szCs w:val="20"/>
                <w:lang w:val="kk-KZ"/>
              </w:rPr>
            </w:pPr>
            <w:r w:rsidRPr="00EA62A0">
              <w:rPr>
                <w:rFonts w:ascii="Times New Roman" w:hAnsi="Times New Roman"/>
                <w:sz w:val="20"/>
                <w:szCs w:val="20"/>
                <w:lang w:val="kk-KZ"/>
              </w:rPr>
              <w:t xml:space="preserve">Дайындық бөлімі: Оқушыларды қатарға тұрғызу. Сәлемдесу. Рапорт қабылдау. Оқушылардың спорттық киімдеріне назар аудару. Сабақтың тақырыбымен және мақсатымен таныстыру. Бағалау критерийлерін анықтау. Техника қауіпсіздігін ескерту. Бой жазу жаттығуларын орындау. Тыныс жолдарын қалпына келтіру. </w:t>
            </w:r>
          </w:p>
        </w:tc>
        <w:tc>
          <w:tcPr>
            <w:tcW w:w="3301" w:type="dxa"/>
            <w:shd w:val="clear" w:color="auto" w:fill="auto"/>
            <w:vAlign w:val="center"/>
          </w:tcPr>
          <w:p w:rsidR="00C065C3" w:rsidRPr="00EA62A0" w:rsidRDefault="00C065C3" w:rsidP="00173550">
            <w:pPr>
              <w:widowControl w:val="0"/>
              <w:spacing w:after="0" w:line="240" w:lineRule="auto"/>
              <w:rPr>
                <w:rFonts w:ascii="Times New Roman" w:hAnsi="Times New Roman"/>
                <w:sz w:val="20"/>
                <w:szCs w:val="20"/>
                <w:lang w:val="kk-KZ"/>
              </w:rPr>
            </w:pPr>
            <w:r w:rsidRPr="00EA62A0">
              <w:rPr>
                <w:rFonts w:ascii="Times New Roman" w:hAnsi="Times New Roman"/>
                <w:sz w:val="20"/>
                <w:szCs w:val="20"/>
                <w:lang w:val="kk-KZ"/>
              </w:rPr>
              <w:t>Оқушылардың қатарда түзу тұруың қадағалау. Келмеген оқушылардың себебін анықтау. Оқушылардың сабақтың тақырыбы мен мақсатын мұқият тыңдауын қадағалау. Бой жазу жаттығуларын ережеге сай орындалуын қадағалау.</w:t>
            </w:r>
          </w:p>
        </w:tc>
        <w:tc>
          <w:tcPr>
            <w:tcW w:w="1134" w:type="dxa"/>
            <w:vMerge w:val="restart"/>
            <w:shd w:val="clear" w:color="auto" w:fill="auto"/>
            <w:vAlign w:val="center"/>
          </w:tcPr>
          <w:p w:rsidR="00C065C3" w:rsidRPr="00EA62A0" w:rsidRDefault="00C065C3" w:rsidP="00173550">
            <w:pPr>
              <w:widowControl w:val="0"/>
              <w:spacing w:after="0" w:line="240" w:lineRule="auto"/>
              <w:rPr>
                <w:rFonts w:ascii="Times New Roman" w:hAnsi="Times New Roman"/>
                <w:sz w:val="20"/>
                <w:szCs w:val="20"/>
                <w:lang w:val="kk-KZ"/>
              </w:rPr>
            </w:pPr>
          </w:p>
        </w:tc>
        <w:tc>
          <w:tcPr>
            <w:tcW w:w="1808" w:type="dxa"/>
            <w:vMerge w:val="restart"/>
            <w:shd w:val="clear" w:color="auto" w:fill="auto"/>
            <w:vAlign w:val="center"/>
          </w:tcPr>
          <w:p w:rsidR="00C065C3" w:rsidRPr="00EA62A0" w:rsidRDefault="00C065C3" w:rsidP="00173550">
            <w:pPr>
              <w:widowControl w:val="0"/>
              <w:spacing w:after="0" w:line="240" w:lineRule="auto"/>
              <w:rPr>
                <w:rFonts w:ascii="Times New Roman" w:hAnsi="Times New Roman"/>
                <w:sz w:val="20"/>
                <w:szCs w:val="20"/>
                <w:lang w:val="kk-KZ"/>
              </w:rPr>
            </w:pPr>
            <w:r w:rsidRPr="00EA62A0">
              <w:rPr>
                <w:rFonts w:ascii="Times New Roman" w:hAnsi="Times New Roman"/>
                <w:sz w:val="20"/>
                <w:szCs w:val="20"/>
                <w:lang w:val="kk-KZ"/>
              </w:rPr>
              <w:t>Конустар, ысқырық, секундомер, өлшегіш, конустар</w:t>
            </w:r>
          </w:p>
        </w:tc>
      </w:tr>
      <w:tr w:rsidR="00C065C3" w:rsidRPr="00EA62A0" w:rsidTr="00173550">
        <w:trPr>
          <w:trHeight w:val="20"/>
          <w:jc w:val="center"/>
        </w:trPr>
        <w:tc>
          <w:tcPr>
            <w:tcW w:w="0" w:type="auto"/>
            <w:vMerge w:val="restart"/>
            <w:shd w:val="clear" w:color="auto" w:fill="auto"/>
            <w:vAlign w:val="center"/>
            <w:hideMark/>
          </w:tcPr>
          <w:p w:rsidR="00C065C3" w:rsidRPr="007C3C43" w:rsidRDefault="00C065C3" w:rsidP="00173550">
            <w:pPr>
              <w:widowControl w:val="0"/>
              <w:spacing w:after="0" w:line="240" w:lineRule="auto"/>
              <w:rPr>
                <w:rFonts w:ascii="Times New Roman" w:hAnsi="Times New Roman"/>
                <w:b/>
                <w:sz w:val="20"/>
                <w:szCs w:val="20"/>
                <w:lang w:val="kk-KZ"/>
              </w:rPr>
            </w:pPr>
            <w:r w:rsidRPr="007C3C43">
              <w:rPr>
                <w:rFonts w:ascii="Times New Roman" w:hAnsi="Times New Roman"/>
                <w:b/>
                <w:sz w:val="20"/>
                <w:szCs w:val="20"/>
                <w:lang w:val="kk-KZ"/>
              </w:rPr>
              <w:t>Сабақтың</w:t>
            </w:r>
          </w:p>
          <w:p w:rsidR="00C065C3" w:rsidRPr="007C3C43" w:rsidRDefault="00C065C3" w:rsidP="00173550">
            <w:pPr>
              <w:widowControl w:val="0"/>
              <w:spacing w:after="0" w:line="240" w:lineRule="auto"/>
              <w:rPr>
                <w:rFonts w:ascii="Times New Roman" w:hAnsi="Times New Roman"/>
                <w:b/>
                <w:sz w:val="20"/>
                <w:szCs w:val="20"/>
                <w:lang w:val="kk-KZ"/>
              </w:rPr>
            </w:pPr>
            <w:r w:rsidRPr="007C3C43">
              <w:rPr>
                <w:rFonts w:ascii="Times New Roman" w:hAnsi="Times New Roman"/>
                <w:b/>
                <w:sz w:val="20"/>
                <w:szCs w:val="20"/>
                <w:lang w:val="kk-KZ"/>
              </w:rPr>
              <w:t>ортасы</w:t>
            </w:r>
          </w:p>
          <w:p w:rsidR="00C065C3" w:rsidRPr="007C3C43" w:rsidRDefault="00C065C3" w:rsidP="00173550">
            <w:pPr>
              <w:widowControl w:val="0"/>
              <w:spacing w:after="0" w:line="240" w:lineRule="auto"/>
              <w:rPr>
                <w:rFonts w:ascii="Times New Roman" w:hAnsi="Times New Roman"/>
                <w:b/>
                <w:sz w:val="20"/>
                <w:szCs w:val="20"/>
                <w:lang w:val="kk-KZ"/>
              </w:rPr>
            </w:pPr>
            <w:r w:rsidRPr="007C3C43">
              <w:rPr>
                <w:rFonts w:ascii="Times New Roman" w:hAnsi="Times New Roman"/>
                <w:b/>
                <w:sz w:val="20"/>
                <w:szCs w:val="20"/>
                <w:lang w:val="kk-KZ"/>
              </w:rPr>
              <w:t>30 минут</w:t>
            </w:r>
          </w:p>
        </w:tc>
        <w:tc>
          <w:tcPr>
            <w:tcW w:w="3774" w:type="dxa"/>
            <w:shd w:val="clear" w:color="auto" w:fill="auto"/>
            <w:vAlign w:val="center"/>
          </w:tcPr>
          <w:p w:rsidR="00C065C3" w:rsidRPr="00EA62A0" w:rsidRDefault="00C065C3" w:rsidP="00173550">
            <w:pPr>
              <w:pStyle w:val="Default"/>
              <w:widowControl w:val="0"/>
              <w:rPr>
                <w:bCs/>
                <w:color w:val="auto"/>
                <w:sz w:val="20"/>
                <w:szCs w:val="20"/>
                <w:lang w:val="kk-KZ"/>
              </w:rPr>
            </w:pPr>
            <w:r w:rsidRPr="00EA62A0">
              <w:rPr>
                <w:bCs/>
                <w:color w:val="auto"/>
                <w:sz w:val="20"/>
                <w:szCs w:val="20"/>
                <w:lang w:val="kk-KZ"/>
              </w:rPr>
              <w:t>(Ж, Т, К) Оқушылар конустармен шектелген шеңбер бойынша стадионның жүгіру жолымен жүгіре отырып, төрт адамнан тұратын топтарда жұмыс істейді. Әрбір оқушы өзінің артынан жүгіріп келе жатқан оқушыға қарағанда басқа жылдамдықпен жүгіріп, кезекпен топты 20 метр алып жүреді. Ол өзіне дейінгі оқушымен салыстырғанда жылдамырақ немесе баяуырақ жүгіруі мүмкін.</w:t>
            </w:r>
          </w:p>
        </w:tc>
        <w:tc>
          <w:tcPr>
            <w:tcW w:w="3301" w:type="dxa"/>
            <w:shd w:val="clear" w:color="auto" w:fill="auto"/>
            <w:vAlign w:val="center"/>
          </w:tcPr>
          <w:p w:rsidR="00C065C3" w:rsidRPr="00EA62A0" w:rsidRDefault="00C065C3" w:rsidP="00173550">
            <w:pPr>
              <w:pStyle w:val="Default"/>
              <w:widowControl w:val="0"/>
              <w:rPr>
                <w:bCs/>
                <w:color w:val="auto"/>
                <w:sz w:val="20"/>
                <w:szCs w:val="20"/>
                <w:lang w:val="kk-KZ"/>
              </w:rPr>
            </w:pPr>
            <w:r w:rsidRPr="00EA62A0">
              <w:rPr>
                <w:bCs/>
                <w:color w:val="auto"/>
                <w:sz w:val="20"/>
                <w:szCs w:val="20"/>
                <w:lang w:val="kk-KZ"/>
              </w:rPr>
              <w:t>Орта және ұзақ қашықтықтарға жүгіру техникасын, орта және ұзақ қашықтықтарға сапалы жүгірудің негізгі сәттерін түсіндіру және зерттеу</w:t>
            </w:r>
          </w:p>
        </w:tc>
        <w:tc>
          <w:tcPr>
            <w:tcW w:w="1134" w:type="dxa"/>
            <w:vMerge/>
            <w:shd w:val="clear" w:color="auto" w:fill="auto"/>
            <w:vAlign w:val="center"/>
            <w:hideMark/>
          </w:tcPr>
          <w:p w:rsidR="00C065C3" w:rsidRPr="00EA62A0" w:rsidRDefault="00C065C3" w:rsidP="00173550">
            <w:pPr>
              <w:widowControl w:val="0"/>
              <w:spacing w:after="0" w:line="240" w:lineRule="auto"/>
              <w:rPr>
                <w:rFonts w:ascii="Times New Roman" w:hAnsi="Times New Roman"/>
                <w:sz w:val="20"/>
                <w:szCs w:val="20"/>
                <w:lang w:val="kk-KZ"/>
              </w:rPr>
            </w:pPr>
          </w:p>
        </w:tc>
        <w:tc>
          <w:tcPr>
            <w:tcW w:w="1808" w:type="dxa"/>
            <w:vMerge/>
            <w:shd w:val="clear" w:color="auto" w:fill="auto"/>
            <w:vAlign w:val="center"/>
          </w:tcPr>
          <w:p w:rsidR="00C065C3" w:rsidRPr="00EA62A0" w:rsidRDefault="00C065C3" w:rsidP="00173550">
            <w:pPr>
              <w:widowControl w:val="0"/>
              <w:spacing w:after="0" w:line="240" w:lineRule="auto"/>
              <w:rPr>
                <w:rFonts w:ascii="Times New Roman" w:hAnsi="Times New Roman"/>
                <w:sz w:val="20"/>
                <w:szCs w:val="20"/>
                <w:lang w:val="kk-KZ"/>
              </w:rPr>
            </w:pPr>
          </w:p>
        </w:tc>
      </w:tr>
      <w:tr w:rsidR="00C065C3" w:rsidRPr="00EA62A0" w:rsidTr="00173550">
        <w:trPr>
          <w:trHeight w:val="20"/>
          <w:jc w:val="center"/>
        </w:trPr>
        <w:tc>
          <w:tcPr>
            <w:tcW w:w="0" w:type="auto"/>
            <w:vMerge/>
            <w:shd w:val="clear" w:color="auto" w:fill="auto"/>
            <w:vAlign w:val="center"/>
          </w:tcPr>
          <w:p w:rsidR="00C065C3" w:rsidRPr="007C3C43" w:rsidRDefault="00C065C3" w:rsidP="00173550">
            <w:pPr>
              <w:widowControl w:val="0"/>
              <w:spacing w:after="0" w:line="240" w:lineRule="auto"/>
              <w:rPr>
                <w:rFonts w:ascii="Times New Roman" w:hAnsi="Times New Roman"/>
                <w:b/>
                <w:sz w:val="20"/>
                <w:szCs w:val="20"/>
                <w:lang w:val="kk-KZ"/>
              </w:rPr>
            </w:pPr>
          </w:p>
        </w:tc>
        <w:tc>
          <w:tcPr>
            <w:tcW w:w="3774" w:type="dxa"/>
            <w:shd w:val="clear" w:color="auto" w:fill="auto"/>
            <w:vAlign w:val="center"/>
          </w:tcPr>
          <w:p w:rsidR="00C065C3" w:rsidRPr="00EA62A0" w:rsidRDefault="00C065C3" w:rsidP="00173550">
            <w:pPr>
              <w:pStyle w:val="Default"/>
              <w:widowControl w:val="0"/>
              <w:rPr>
                <w:bCs/>
                <w:color w:val="auto"/>
                <w:sz w:val="20"/>
                <w:szCs w:val="20"/>
                <w:lang w:val="kk-KZ"/>
              </w:rPr>
            </w:pPr>
            <w:r w:rsidRPr="00EA62A0">
              <w:rPr>
                <w:bCs/>
                <w:color w:val="auto"/>
                <w:sz w:val="20"/>
                <w:szCs w:val="20"/>
                <w:lang w:val="kk-KZ"/>
              </w:rPr>
              <w:t>(ЖЖ, Т, Ф) Оқушылар орта және ұзақ қашықтықтарға жүгіру кезінде қол әрекетін жақсарту барысында жұптарда жұмыс істейді. Алдымен оларға адымдап, жылдам емес қозғалатын қолмен 20 метр жүгіру қажет. Содан кейін олар қолдарын кең серпіп, ұзын, баяу қадамдар жасап-аттап 20 метр жүгіреді. Және соңында олар қолдың жылдам қозғалысы мен үлкен, серіппелі, шынтақта бүгулі қолдар 90 градус алға және артқа қозғалатын қозғалыспен орташа шаманы табуға тырысып, 40 метр арақашықтықты жүгіріп өтеді.</w:t>
            </w:r>
          </w:p>
        </w:tc>
        <w:tc>
          <w:tcPr>
            <w:tcW w:w="3301" w:type="dxa"/>
            <w:shd w:val="clear" w:color="auto" w:fill="auto"/>
            <w:vAlign w:val="center"/>
          </w:tcPr>
          <w:p w:rsidR="00C065C3" w:rsidRPr="00EA62A0" w:rsidRDefault="00C065C3" w:rsidP="00173550">
            <w:pPr>
              <w:pStyle w:val="Default"/>
              <w:widowControl w:val="0"/>
              <w:rPr>
                <w:bCs/>
                <w:color w:val="auto"/>
                <w:sz w:val="20"/>
                <w:szCs w:val="20"/>
                <w:lang w:val="kk-KZ"/>
              </w:rPr>
            </w:pPr>
            <w:r w:rsidRPr="00EA62A0">
              <w:rPr>
                <w:bCs/>
                <w:color w:val="auto"/>
                <w:sz w:val="20"/>
                <w:szCs w:val="20"/>
                <w:lang w:val="kk-KZ"/>
              </w:rPr>
              <w:t>Мұғалім арақашықтық бойынша жүгіру техникасын қадағалауы тиіс. Шағын топтарда өзара бағалау жүргізу: не жақсы шықты, не нашар болды?</w:t>
            </w:r>
          </w:p>
          <w:p w:rsidR="00C065C3" w:rsidRPr="00EA62A0" w:rsidRDefault="00C065C3" w:rsidP="00173550">
            <w:pPr>
              <w:pStyle w:val="Default"/>
              <w:widowControl w:val="0"/>
              <w:rPr>
                <w:bCs/>
                <w:color w:val="auto"/>
                <w:sz w:val="20"/>
                <w:szCs w:val="20"/>
                <w:lang w:val="kk-KZ"/>
              </w:rPr>
            </w:pPr>
            <w:r w:rsidRPr="00EA62A0">
              <w:rPr>
                <w:bCs/>
                <w:color w:val="auto"/>
                <w:sz w:val="20"/>
                <w:szCs w:val="20"/>
                <w:lang w:val="kk-KZ"/>
              </w:rPr>
              <w:t>Тапсырманы орындаудан шаршаған оқушылардың орындалған жүктемеден кейін қалпына келуге уақыт алуын қадағалау.</w:t>
            </w:r>
          </w:p>
        </w:tc>
        <w:tc>
          <w:tcPr>
            <w:tcW w:w="1134" w:type="dxa"/>
            <w:vMerge/>
            <w:shd w:val="clear" w:color="auto" w:fill="auto"/>
            <w:vAlign w:val="center"/>
          </w:tcPr>
          <w:p w:rsidR="00C065C3" w:rsidRPr="00EA62A0" w:rsidRDefault="00C065C3" w:rsidP="00173550">
            <w:pPr>
              <w:widowControl w:val="0"/>
              <w:spacing w:after="0" w:line="240" w:lineRule="auto"/>
              <w:rPr>
                <w:rFonts w:ascii="Times New Roman" w:hAnsi="Times New Roman"/>
                <w:sz w:val="20"/>
                <w:szCs w:val="20"/>
                <w:lang w:val="kk-KZ"/>
              </w:rPr>
            </w:pPr>
          </w:p>
        </w:tc>
        <w:tc>
          <w:tcPr>
            <w:tcW w:w="1808" w:type="dxa"/>
            <w:vMerge/>
            <w:shd w:val="clear" w:color="auto" w:fill="auto"/>
            <w:vAlign w:val="center"/>
          </w:tcPr>
          <w:p w:rsidR="00C065C3" w:rsidRPr="00EA62A0" w:rsidRDefault="00C065C3" w:rsidP="00173550">
            <w:pPr>
              <w:widowControl w:val="0"/>
              <w:spacing w:after="0" w:line="240" w:lineRule="auto"/>
              <w:rPr>
                <w:rFonts w:ascii="Times New Roman" w:hAnsi="Times New Roman"/>
                <w:sz w:val="20"/>
                <w:szCs w:val="20"/>
                <w:lang w:val="kk-KZ"/>
              </w:rPr>
            </w:pPr>
          </w:p>
        </w:tc>
      </w:tr>
      <w:tr w:rsidR="00C065C3" w:rsidRPr="00EA62A0" w:rsidTr="00173550">
        <w:trPr>
          <w:trHeight w:val="20"/>
          <w:jc w:val="center"/>
        </w:trPr>
        <w:tc>
          <w:tcPr>
            <w:tcW w:w="0" w:type="auto"/>
            <w:vMerge/>
            <w:shd w:val="clear" w:color="auto" w:fill="auto"/>
            <w:vAlign w:val="center"/>
          </w:tcPr>
          <w:p w:rsidR="00C065C3" w:rsidRPr="007C3C43" w:rsidRDefault="00C065C3" w:rsidP="00173550">
            <w:pPr>
              <w:widowControl w:val="0"/>
              <w:spacing w:after="0" w:line="240" w:lineRule="auto"/>
              <w:rPr>
                <w:rFonts w:ascii="Times New Roman" w:hAnsi="Times New Roman"/>
                <w:b/>
                <w:sz w:val="20"/>
                <w:szCs w:val="20"/>
                <w:lang w:val="kk-KZ"/>
              </w:rPr>
            </w:pPr>
          </w:p>
        </w:tc>
        <w:tc>
          <w:tcPr>
            <w:tcW w:w="7075" w:type="dxa"/>
            <w:gridSpan w:val="2"/>
            <w:shd w:val="clear" w:color="auto" w:fill="auto"/>
            <w:vAlign w:val="center"/>
          </w:tcPr>
          <w:p w:rsidR="00C065C3" w:rsidRPr="00EA62A0" w:rsidRDefault="00C065C3" w:rsidP="00173550">
            <w:pPr>
              <w:pStyle w:val="Default"/>
              <w:widowControl w:val="0"/>
              <w:rPr>
                <w:bCs/>
                <w:color w:val="auto"/>
                <w:sz w:val="20"/>
                <w:szCs w:val="20"/>
                <w:lang w:val="kk-KZ"/>
              </w:rPr>
            </w:pPr>
            <w:r w:rsidRPr="00EA62A0">
              <w:rPr>
                <w:bCs/>
                <w:color w:val="auto"/>
                <w:sz w:val="20"/>
                <w:szCs w:val="20"/>
                <w:lang w:val="kk-KZ"/>
              </w:rPr>
              <w:t>Денені қыздыру жаттығулары мен қашықтыққа жүгіру техникасын орындап, демді қалыпқа келтіру жатығуларын жасаңыз.</w:t>
            </w:r>
          </w:p>
          <w:p w:rsidR="00C065C3" w:rsidRPr="00EA62A0" w:rsidRDefault="00C065C3" w:rsidP="00173550">
            <w:pPr>
              <w:pStyle w:val="Default"/>
              <w:widowControl w:val="0"/>
              <w:rPr>
                <w:bCs/>
                <w:color w:val="auto"/>
                <w:sz w:val="20"/>
                <w:szCs w:val="20"/>
                <w:lang w:val="kk-KZ"/>
              </w:rPr>
            </w:pPr>
            <w:r w:rsidRPr="00EA62A0">
              <w:rPr>
                <w:bCs/>
                <w:color w:val="auto"/>
                <w:sz w:val="20"/>
                <w:szCs w:val="20"/>
                <w:lang w:val="kk-KZ"/>
              </w:rPr>
              <w:t>Дескриптор</w:t>
            </w:r>
          </w:p>
          <w:p w:rsidR="00C065C3" w:rsidRPr="00EA62A0" w:rsidRDefault="00C065C3" w:rsidP="00173550">
            <w:pPr>
              <w:pStyle w:val="Default"/>
              <w:widowControl w:val="0"/>
              <w:rPr>
                <w:bCs/>
                <w:color w:val="auto"/>
                <w:sz w:val="20"/>
                <w:szCs w:val="20"/>
                <w:lang w:val="kk-KZ"/>
              </w:rPr>
            </w:pPr>
            <w:r w:rsidRPr="00EA62A0">
              <w:rPr>
                <w:bCs/>
                <w:color w:val="auto"/>
                <w:sz w:val="20"/>
                <w:szCs w:val="20"/>
                <w:lang w:val="kk-KZ"/>
              </w:rPr>
              <w:lastRenderedPageBreak/>
              <w:t>-денені қыздыру жаттығуларын жасайды;</w:t>
            </w:r>
          </w:p>
          <w:p w:rsidR="00C065C3" w:rsidRPr="00EA62A0" w:rsidRDefault="00C065C3" w:rsidP="00173550">
            <w:pPr>
              <w:pStyle w:val="Default"/>
              <w:widowControl w:val="0"/>
              <w:rPr>
                <w:bCs/>
                <w:color w:val="auto"/>
                <w:sz w:val="20"/>
                <w:szCs w:val="20"/>
                <w:lang w:val="kk-KZ"/>
              </w:rPr>
            </w:pPr>
            <w:r w:rsidRPr="00EA62A0">
              <w:rPr>
                <w:bCs/>
                <w:color w:val="auto"/>
                <w:sz w:val="20"/>
                <w:szCs w:val="20"/>
                <w:lang w:val="kk-KZ"/>
              </w:rPr>
              <w:t>-қашықтыққа жүгіргенде қол мен аяқты үйлестіру техникасын орындайды;</w:t>
            </w:r>
          </w:p>
          <w:p w:rsidR="00C065C3" w:rsidRPr="00EA62A0" w:rsidRDefault="00C065C3" w:rsidP="00173550">
            <w:pPr>
              <w:pStyle w:val="Default"/>
              <w:widowControl w:val="0"/>
              <w:rPr>
                <w:bCs/>
                <w:color w:val="auto"/>
                <w:sz w:val="20"/>
                <w:szCs w:val="20"/>
                <w:lang w:val="kk-KZ"/>
              </w:rPr>
            </w:pPr>
            <w:r w:rsidRPr="00EA62A0">
              <w:rPr>
                <w:bCs/>
                <w:color w:val="auto"/>
                <w:sz w:val="20"/>
                <w:szCs w:val="20"/>
                <w:lang w:val="kk-KZ"/>
              </w:rPr>
              <w:t>-жүгіргеннен кейін денесін қалыпқа келтіру жаттығуларын жасайды.</w:t>
            </w:r>
          </w:p>
        </w:tc>
        <w:tc>
          <w:tcPr>
            <w:tcW w:w="1134" w:type="dxa"/>
            <w:vMerge/>
            <w:shd w:val="clear" w:color="auto" w:fill="auto"/>
            <w:vAlign w:val="center"/>
          </w:tcPr>
          <w:p w:rsidR="00C065C3" w:rsidRPr="00EA62A0" w:rsidRDefault="00C065C3" w:rsidP="00173550">
            <w:pPr>
              <w:widowControl w:val="0"/>
              <w:spacing w:after="0" w:line="240" w:lineRule="auto"/>
              <w:rPr>
                <w:rFonts w:ascii="Times New Roman" w:hAnsi="Times New Roman"/>
                <w:sz w:val="20"/>
                <w:szCs w:val="20"/>
                <w:lang w:val="kk-KZ"/>
              </w:rPr>
            </w:pPr>
          </w:p>
        </w:tc>
        <w:tc>
          <w:tcPr>
            <w:tcW w:w="1808" w:type="dxa"/>
            <w:vMerge/>
            <w:shd w:val="clear" w:color="auto" w:fill="auto"/>
            <w:vAlign w:val="center"/>
          </w:tcPr>
          <w:p w:rsidR="00C065C3" w:rsidRPr="00EA62A0" w:rsidRDefault="00C065C3" w:rsidP="00173550">
            <w:pPr>
              <w:widowControl w:val="0"/>
              <w:spacing w:after="0" w:line="240" w:lineRule="auto"/>
              <w:rPr>
                <w:rFonts w:ascii="Times New Roman" w:hAnsi="Times New Roman"/>
                <w:sz w:val="20"/>
                <w:szCs w:val="20"/>
                <w:lang w:val="kk-KZ"/>
              </w:rPr>
            </w:pPr>
          </w:p>
        </w:tc>
      </w:tr>
      <w:tr w:rsidR="00C065C3" w:rsidRPr="00EA62A0" w:rsidTr="00173550">
        <w:trPr>
          <w:trHeight w:val="20"/>
          <w:jc w:val="center"/>
        </w:trPr>
        <w:tc>
          <w:tcPr>
            <w:tcW w:w="0" w:type="auto"/>
            <w:shd w:val="clear" w:color="auto" w:fill="auto"/>
            <w:vAlign w:val="center"/>
            <w:hideMark/>
          </w:tcPr>
          <w:p w:rsidR="00C065C3" w:rsidRPr="007C3C43" w:rsidRDefault="00C065C3" w:rsidP="00173550">
            <w:pPr>
              <w:widowControl w:val="0"/>
              <w:spacing w:after="0" w:line="240" w:lineRule="auto"/>
              <w:rPr>
                <w:rFonts w:ascii="Times New Roman" w:hAnsi="Times New Roman"/>
                <w:b/>
                <w:sz w:val="20"/>
                <w:szCs w:val="20"/>
                <w:lang w:val="kk-KZ"/>
              </w:rPr>
            </w:pPr>
            <w:r w:rsidRPr="007C3C43">
              <w:rPr>
                <w:rFonts w:ascii="Times New Roman" w:hAnsi="Times New Roman"/>
                <w:b/>
                <w:sz w:val="20"/>
                <w:szCs w:val="20"/>
                <w:lang w:val="kk-KZ"/>
              </w:rPr>
              <w:lastRenderedPageBreak/>
              <w:t>Сабақтың</w:t>
            </w:r>
          </w:p>
          <w:p w:rsidR="00C065C3" w:rsidRPr="007C3C43" w:rsidRDefault="00C065C3" w:rsidP="00173550">
            <w:pPr>
              <w:widowControl w:val="0"/>
              <w:spacing w:after="0" w:line="240" w:lineRule="auto"/>
              <w:rPr>
                <w:rFonts w:ascii="Times New Roman" w:hAnsi="Times New Roman"/>
                <w:b/>
                <w:sz w:val="20"/>
                <w:szCs w:val="20"/>
                <w:lang w:val="kk-KZ"/>
              </w:rPr>
            </w:pPr>
            <w:r w:rsidRPr="007C3C43">
              <w:rPr>
                <w:rFonts w:ascii="Times New Roman" w:hAnsi="Times New Roman"/>
                <w:b/>
                <w:sz w:val="20"/>
                <w:szCs w:val="20"/>
                <w:lang w:val="kk-KZ"/>
              </w:rPr>
              <w:t>соңы</w:t>
            </w:r>
          </w:p>
          <w:p w:rsidR="00C065C3" w:rsidRPr="007C3C43" w:rsidRDefault="00C065C3" w:rsidP="00173550">
            <w:pPr>
              <w:widowControl w:val="0"/>
              <w:spacing w:after="0" w:line="240" w:lineRule="auto"/>
              <w:rPr>
                <w:rFonts w:ascii="Times New Roman" w:hAnsi="Times New Roman"/>
                <w:b/>
                <w:sz w:val="20"/>
                <w:szCs w:val="20"/>
                <w:lang w:val="kk-KZ"/>
              </w:rPr>
            </w:pPr>
            <w:r w:rsidRPr="007C3C43">
              <w:rPr>
                <w:rFonts w:ascii="Times New Roman" w:hAnsi="Times New Roman"/>
                <w:b/>
                <w:sz w:val="20"/>
                <w:szCs w:val="20"/>
                <w:lang w:val="kk-KZ"/>
              </w:rPr>
              <w:t>5 минут</w:t>
            </w:r>
          </w:p>
        </w:tc>
        <w:tc>
          <w:tcPr>
            <w:tcW w:w="7075" w:type="dxa"/>
            <w:gridSpan w:val="2"/>
            <w:shd w:val="clear" w:color="auto" w:fill="auto"/>
            <w:vAlign w:val="center"/>
            <w:hideMark/>
          </w:tcPr>
          <w:p w:rsidR="00C065C3" w:rsidRPr="00EA62A0" w:rsidRDefault="00C065C3" w:rsidP="00173550">
            <w:pPr>
              <w:widowControl w:val="0"/>
              <w:spacing w:after="0" w:line="240" w:lineRule="auto"/>
              <w:rPr>
                <w:rFonts w:ascii="Times New Roman" w:hAnsi="Times New Roman"/>
                <w:bCs/>
                <w:sz w:val="20"/>
                <w:szCs w:val="20"/>
                <w:lang w:val="kk-KZ" w:eastAsia="en-GB"/>
              </w:rPr>
            </w:pPr>
            <w:r w:rsidRPr="00EA62A0">
              <w:rPr>
                <w:rFonts w:ascii="Times New Roman" w:hAnsi="Times New Roman"/>
                <w:bCs/>
                <w:sz w:val="20"/>
                <w:szCs w:val="20"/>
                <w:lang w:val="kk-KZ" w:eastAsia="en-GB"/>
              </w:rPr>
              <w:t>Сабақты қорытындылау:</w:t>
            </w:r>
          </w:p>
          <w:p w:rsidR="00C065C3" w:rsidRPr="00EA62A0" w:rsidRDefault="00C065C3" w:rsidP="00173550">
            <w:pPr>
              <w:widowControl w:val="0"/>
              <w:spacing w:after="0" w:line="240" w:lineRule="auto"/>
              <w:rPr>
                <w:rFonts w:ascii="Times New Roman" w:hAnsi="Times New Roman"/>
                <w:bCs/>
                <w:sz w:val="20"/>
                <w:szCs w:val="20"/>
                <w:lang w:val="kk-KZ" w:eastAsia="en-GB"/>
              </w:rPr>
            </w:pPr>
            <w:r w:rsidRPr="00EA62A0">
              <w:rPr>
                <w:rFonts w:ascii="Times New Roman" w:hAnsi="Times New Roman"/>
                <w:bCs/>
                <w:sz w:val="20"/>
                <w:szCs w:val="20"/>
                <w:lang w:val="kk-KZ" w:eastAsia="en-GB"/>
              </w:rPr>
              <w:t>Мақсаты: Қол жеткен нәтижелер туралы ойлану, өзіндік талдау жүргізуге дағдыландыру. Тақырыпты меңгеру деңгейін анықтау.</w:t>
            </w:r>
          </w:p>
          <w:p w:rsidR="00C065C3" w:rsidRPr="00EA62A0" w:rsidRDefault="00C065C3" w:rsidP="00173550">
            <w:pPr>
              <w:widowControl w:val="0"/>
              <w:spacing w:after="0" w:line="240" w:lineRule="auto"/>
              <w:rPr>
                <w:rFonts w:ascii="Times New Roman" w:hAnsi="Times New Roman"/>
                <w:bCs/>
                <w:sz w:val="20"/>
                <w:szCs w:val="20"/>
                <w:lang w:val="kk-KZ" w:eastAsia="en-GB"/>
              </w:rPr>
            </w:pPr>
            <w:r w:rsidRPr="00EA62A0">
              <w:rPr>
                <w:rFonts w:ascii="Times New Roman" w:hAnsi="Times New Roman"/>
                <w:bCs/>
                <w:sz w:val="20"/>
                <w:szCs w:val="20"/>
                <w:lang w:val="kk-KZ" w:eastAsia="en-GB"/>
              </w:rPr>
              <w:t>Сипаттама: Оқушылар өз беттерінше сабақтың басында қойылған сұраққа жауап береді. Өткен тақырып туралы кері байланыс беру үшін мұғалім сұрақ қояды, оқушылар ауызша жауап береді.</w:t>
            </w:r>
          </w:p>
          <w:p w:rsidR="00C065C3" w:rsidRPr="00EA62A0" w:rsidRDefault="00C065C3" w:rsidP="00173550">
            <w:pPr>
              <w:widowControl w:val="0"/>
              <w:spacing w:after="0" w:line="240" w:lineRule="auto"/>
              <w:rPr>
                <w:rFonts w:ascii="Times New Roman" w:hAnsi="Times New Roman"/>
                <w:bCs/>
                <w:sz w:val="20"/>
                <w:szCs w:val="20"/>
                <w:lang w:val="kk-KZ" w:eastAsia="en-GB"/>
              </w:rPr>
            </w:pPr>
            <w:r w:rsidRPr="00EA62A0">
              <w:rPr>
                <w:rFonts w:ascii="Times New Roman" w:hAnsi="Times New Roman"/>
                <w:bCs/>
                <w:sz w:val="20"/>
                <w:szCs w:val="20"/>
                <w:lang w:val="kk-KZ" w:eastAsia="en-GB"/>
              </w:rPr>
              <w:t>Мұғалім әрекеті: Сұрақ-жауап арқылы кері байланыс жүргізеді. Сабақ басында қойылған сұрағына әр оқушыдан жауап сұрайды. Жақсы нәтижеге қол жеткізген оқушылар мен үздіктерді атайды. Жетілдіру жаттығуларын ұсынады.</w:t>
            </w:r>
          </w:p>
          <w:p w:rsidR="00C065C3" w:rsidRPr="00EA62A0" w:rsidRDefault="00C065C3" w:rsidP="00173550">
            <w:pPr>
              <w:widowControl w:val="0"/>
              <w:spacing w:after="0" w:line="240" w:lineRule="auto"/>
              <w:rPr>
                <w:rFonts w:ascii="Times New Roman" w:hAnsi="Times New Roman"/>
                <w:sz w:val="20"/>
                <w:szCs w:val="20"/>
                <w:lang w:val="kk-KZ"/>
              </w:rPr>
            </w:pPr>
            <w:r w:rsidRPr="00EA62A0">
              <w:rPr>
                <w:rFonts w:ascii="Times New Roman" w:hAnsi="Times New Roman"/>
                <w:bCs/>
                <w:sz w:val="20"/>
                <w:szCs w:val="20"/>
                <w:lang w:val="kk-KZ" w:eastAsia="en-GB"/>
              </w:rPr>
              <w:t>Оқушының әрекеті: Қиын болған немесе жүзеге асыра алмаған мәселелер бойынша сұрақ қояды. Үздік нәтиже көрсету үшін өзіндік ойлармен бөліседі. Сабақ басындағы мұғалім сұрағына жауап береді.</w:t>
            </w:r>
          </w:p>
        </w:tc>
        <w:tc>
          <w:tcPr>
            <w:tcW w:w="1134" w:type="dxa"/>
            <w:vMerge/>
            <w:shd w:val="clear" w:color="auto" w:fill="auto"/>
            <w:vAlign w:val="center"/>
          </w:tcPr>
          <w:p w:rsidR="00C065C3" w:rsidRPr="00EA62A0" w:rsidRDefault="00C065C3" w:rsidP="00173550">
            <w:pPr>
              <w:widowControl w:val="0"/>
              <w:spacing w:after="0" w:line="240" w:lineRule="auto"/>
              <w:rPr>
                <w:rFonts w:ascii="Times New Roman" w:hAnsi="Times New Roman"/>
                <w:sz w:val="20"/>
                <w:szCs w:val="20"/>
                <w:lang w:val="kk-KZ"/>
              </w:rPr>
            </w:pPr>
          </w:p>
        </w:tc>
        <w:tc>
          <w:tcPr>
            <w:tcW w:w="1808" w:type="dxa"/>
            <w:vMerge/>
            <w:shd w:val="clear" w:color="auto" w:fill="auto"/>
            <w:vAlign w:val="center"/>
          </w:tcPr>
          <w:p w:rsidR="00C065C3" w:rsidRPr="00EA62A0" w:rsidRDefault="00C065C3" w:rsidP="00173550">
            <w:pPr>
              <w:widowControl w:val="0"/>
              <w:spacing w:after="0" w:line="240" w:lineRule="auto"/>
              <w:rPr>
                <w:rFonts w:ascii="Times New Roman" w:hAnsi="Times New Roman"/>
                <w:sz w:val="20"/>
                <w:szCs w:val="20"/>
                <w:lang w:val="kk-KZ"/>
              </w:rPr>
            </w:pPr>
          </w:p>
        </w:tc>
      </w:tr>
    </w:tbl>
    <w:p w:rsidR="00C065C3" w:rsidRPr="00EA62A0" w:rsidRDefault="00C065C3" w:rsidP="00C065C3">
      <w:pPr>
        <w:rPr>
          <w:sz w:val="20"/>
          <w:szCs w:val="20"/>
          <w:lang w:val="kk-KZ"/>
        </w:rPr>
      </w:pPr>
    </w:p>
    <w:p w:rsidR="00C065C3" w:rsidRPr="00B55F93" w:rsidRDefault="00C065C3" w:rsidP="00B55F93">
      <w:pPr>
        <w:spacing w:after="0" w:line="240" w:lineRule="auto"/>
        <w:rPr>
          <w:rFonts w:ascii="Times New Roman" w:hAnsi="Times New Roman" w:cs="Times New Roman"/>
          <w:b/>
          <w:sz w:val="20"/>
          <w:szCs w:val="20"/>
          <w:lang w:val="kk-KZ"/>
        </w:rPr>
      </w:pPr>
      <w:bookmarkStart w:id="0" w:name="_GoBack"/>
      <w:bookmarkEnd w:id="0"/>
    </w:p>
    <w:sectPr w:rsidR="00C065C3" w:rsidRPr="00B55F93" w:rsidSect="00B55F93">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FD4"/>
    <w:multiLevelType w:val="hybridMultilevel"/>
    <w:tmpl w:val="F6CCB04A"/>
    <w:lvl w:ilvl="0" w:tplc="0419000D">
      <w:start w:val="1"/>
      <w:numFmt w:val="bullet"/>
      <w:lvlText w:val=""/>
      <w:lvlJc w:val="left"/>
      <w:pPr>
        <w:ind w:left="2190" w:hanging="360"/>
      </w:pPr>
      <w:rPr>
        <w:rFonts w:ascii="Wingdings" w:hAnsi="Wingdings" w:hint="default"/>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1">
    <w:nsid w:val="16266C4F"/>
    <w:multiLevelType w:val="hybridMultilevel"/>
    <w:tmpl w:val="D2128A9A"/>
    <w:lvl w:ilvl="0" w:tplc="0419000D">
      <w:start w:val="1"/>
      <w:numFmt w:val="bullet"/>
      <w:lvlText w:val=""/>
      <w:lvlJc w:val="left"/>
      <w:pPr>
        <w:ind w:left="2190" w:hanging="360"/>
      </w:pPr>
      <w:rPr>
        <w:rFonts w:ascii="Wingdings" w:hAnsi="Wingdings" w:hint="default"/>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2">
    <w:nsid w:val="16AD16E6"/>
    <w:multiLevelType w:val="hybridMultilevel"/>
    <w:tmpl w:val="78E67D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076EB2"/>
    <w:multiLevelType w:val="hybridMultilevel"/>
    <w:tmpl w:val="0588802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0660D3"/>
    <w:multiLevelType w:val="hybridMultilevel"/>
    <w:tmpl w:val="A7AE2A5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68A4804"/>
    <w:multiLevelType w:val="hybridMultilevel"/>
    <w:tmpl w:val="0FD6FD5C"/>
    <w:lvl w:ilvl="0" w:tplc="0419000D">
      <w:start w:val="1"/>
      <w:numFmt w:val="bullet"/>
      <w:lvlText w:val=""/>
      <w:lvlJc w:val="left"/>
      <w:pPr>
        <w:ind w:left="2190" w:hanging="360"/>
      </w:pPr>
      <w:rPr>
        <w:rFonts w:ascii="Wingdings" w:hAnsi="Wingdings" w:hint="default"/>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6">
    <w:nsid w:val="2BF05F02"/>
    <w:multiLevelType w:val="hybridMultilevel"/>
    <w:tmpl w:val="44060B04"/>
    <w:lvl w:ilvl="0" w:tplc="0419000D">
      <w:start w:val="1"/>
      <w:numFmt w:val="bullet"/>
      <w:lvlText w:val=""/>
      <w:lvlJc w:val="left"/>
      <w:pPr>
        <w:ind w:left="2190" w:hanging="360"/>
      </w:pPr>
      <w:rPr>
        <w:rFonts w:ascii="Wingdings" w:hAnsi="Wingdings" w:hint="default"/>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7">
    <w:nsid w:val="2D6D740B"/>
    <w:multiLevelType w:val="hybridMultilevel"/>
    <w:tmpl w:val="59E29B26"/>
    <w:lvl w:ilvl="0" w:tplc="0419000D">
      <w:start w:val="1"/>
      <w:numFmt w:val="bullet"/>
      <w:lvlText w:val=""/>
      <w:lvlJc w:val="left"/>
      <w:pPr>
        <w:ind w:left="2190" w:hanging="360"/>
      </w:pPr>
      <w:rPr>
        <w:rFonts w:ascii="Wingdings" w:hAnsi="Wingdings" w:hint="default"/>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8">
    <w:nsid w:val="31E31C6C"/>
    <w:multiLevelType w:val="hybridMultilevel"/>
    <w:tmpl w:val="46861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F380593"/>
    <w:multiLevelType w:val="hybridMultilevel"/>
    <w:tmpl w:val="36A4BE64"/>
    <w:lvl w:ilvl="0" w:tplc="0419000D">
      <w:start w:val="1"/>
      <w:numFmt w:val="bullet"/>
      <w:lvlText w:val=""/>
      <w:lvlJc w:val="left"/>
      <w:pPr>
        <w:ind w:left="2190" w:hanging="360"/>
      </w:pPr>
      <w:rPr>
        <w:rFonts w:ascii="Wingdings" w:hAnsi="Wingdings" w:hint="default"/>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10">
    <w:nsid w:val="41157609"/>
    <w:multiLevelType w:val="hybridMultilevel"/>
    <w:tmpl w:val="0F2422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C02703"/>
    <w:multiLevelType w:val="hybridMultilevel"/>
    <w:tmpl w:val="B872723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3250A59"/>
    <w:multiLevelType w:val="hybridMultilevel"/>
    <w:tmpl w:val="5DE82A48"/>
    <w:lvl w:ilvl="0" w:tplc="0419000D">
      <w:start w:val="1"/>
      <w:numFmt w:val="bullet"/>
      <w:lvlText w:val=""/>
      <w:lvlJc w:val="left"/>
      <w:pPr>
        <w:ind w:left="2190" w:hanging="360"/>
      </w:pPr>
      <w:rPr>
        <w:rFonts w:ascii="Wingdings" w:hAnsi="Wingdings" w:hint="default"/>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13">
    <w:nsid w:val="539E1AC3"/>
    <w:multiLevelType w:val="hybridMultilevel"/>
    <w:tmpl w:val="CABE664E"/>
    <w:lvl w:ilvl="0" w:tplc="0419000D">
      <w:start w:val="1"/>
      <w:numFmt w:val="bullet"/>
      <w:lvlText w:val=""/>
      <w:lvlJc w:val="left"/>
      <w:pPr>
        <w:ind w:left="2190" w:hanging="360"/>
      </w:pPr>
      <w:rPr>
        <w:rFonts w:ascii="Wingdings" w:hAnsi="Wingdings" w:hint="default"/>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14">
    <w:nsid w:val="5701016A"/>
    <w:multiLevelType w:val="hybridMultilevel"/>
    <w:tmpl w:val="FE96832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87845E6"/>
    <w:multiLevelType w:val="hybridMultilevel"/>
    <w:tmpl w:val="9176F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346B0C"/>
    <w:multiLevelType w:val="hybridMultilevel"/>
    <w:tmpl w:val="124C6746"/>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nsid w:val="61066B7C"/>
    <w:multiLevelType w:val="hybridMultilevel"/>
    <w:tmpl w:val="A28A1C9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22E5626"/>
    <w:multiLevelType w:val="hybridMultilevel"/>
    <w:tmpl w:val="9176F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5A5BB3"/>
    <w:multiLevelType w:val="hybridMultilevel"/>
    <w:tmpl w:val="7D86E1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BD529AD"/>
    <w:multiLevelType w:val="hybridMultilevel"/>
    <w:tmpl w:val="3D740E82"/>
    <w:lvl w:ilvl="0" w:tplc="0419000D">
      <w:start w:val="1"/>
      <w:numFmt w:val="bullet"/>
      <w:lvlText w:val=""/>
      <w:lvlJc w:val="left"/>
      <w:pPr>
        <w:ind w:left="2205" w:hanging="360"/>
      </w:pPr>
      <w:rPr>
        <w:rFonts w:ascii="Wingdings" w:hAnsi="Wingdings"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21">
    <w:nsid w:val="7036276E"/>
    <w:multiLevelType w:val="hybridMultilevel"/>
    <w:tmpl w:val="D5AE36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1C30C7"/>
    <w:multiLevelType w:val="hybridMultilevel"/>
    <w:tmpl w:val="DD269BD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4F063B3"/>
    <w:multiLevelType w:val="hybridMultilevel"/>
    <w:tmpl w:val="3AE24840"/>
    <w:lvl w:ilvl="0" w:tplc="0419000D">
      <w:start w:val="1"/>
      <w:numFmt w:val="bullet"/>
      <w:lvlText w:val=""/>
      <w:lvlJc w:val="left"/>
      <w:pPr>
        <w:ind w:left="2145" w:hanging="360"/>
      </w:pPr>
      <w:rPr>
        <w:rFonts w:ascii="Wingdings" w:hAnsi="Wingdings"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num w:numId="1">
    <w:abstractNumId w:val="15"/>
  </w:num>
  <w:num w:numId="2">
    <w:abstractNumId w:val="18"/>
  </w:num>
  <w:num w:numId="3">
    <w:abstractNumId w:val="8"/>
  </w:num>
  <w:num w:numId="4">
    <w:abstractNumId w:val="11"/>
  </w:num>
  <w:num w:numId="5">
    <w:abstractNumId w:val="4"/>
  </w:num>
  <w:num w:numId="6">
    <w:abstractNumId w:val="10"/>
  </w:num>
  <w:num w:numId="7">
    <w:abstractNumId w:val="21"/>
  </w:num>
  <w:num w:numId="8">
    <w:abstractNumId w:val="2"/>
  </w:num>
  <w:num w:numId="9">
    <w:abstractNumId w:val="19"/>
  </w:num>
  <w:num w:numId="10">
    <w:abstractNumId w:val="14"/>
  </w:num>
  <w:num w:numId="11">
    <w:abstractNumId w:val="17"/>
  </w:num>
  <w:num w:numId="12">
    <w:abstractNumId w:val="3"/>
  </w:num>
  <w:num w:numId="13">
    <w:abstractNumId w:val="22"/>
  </w:num>
  <w:num w:numId="14">
    <w:abstractNumId w:val="16"/>
  </w:num>
  <w:num w:numId="15">
    <w:abstractNumId w:val="9"/>
  </w:num>
  <w:num w:numId="16">
    <w:abstractNumId w:val="13"/>
  </w:num>
  <w:num w:numId="17">
    <w:abstractNumId w:val="12"/>
  </w:num>
  <w:num w:numId="18">
    <w:abstractNumId w:val="0"/>
  </w:num>
  <w:num w:numId="19">
    <w:abstractNumId w:val="20"/>
  </w:num>
  <w:num w:numId="20">
    <w:abstractNumId w:val="5"/>
  </w:num>
  <w:num w:numId="21">
    <w:abstractNumId w:val="1"/>
  </w:num>
  <w:num w:numId="22">
    <w:abstractNumId w:val="6"/>
  </w:num>
  <w:num w:numId="23">
    <w:abstractNumId w:val="2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255"/>
    <w:rsid w:val="00072340"/>
    <w:rsid w:val="000C2498"/>
    <w:rsid w:val="000E1E67"/>
    <w:rsid w:val="001A222C"/>
    <w:rsid w:val="001C17F6"/>
    <w:rsid w:val="001C1E75"/>
    <w:rsid w:val="00200D64"/>
    <w:rsid w:val="00232691"/>
    <w:rsid w:val="002728B2"/>
    <w:rsid w:val="002C169E"/>
    <w:rsid w:val="002D2A0B"/>
    <w:rsid w:val="002E2AE1"/>
    <w:rsid w:val="00382566"/>
    <w:rsid w:val="003B67CC"/>
    <w:rsid w:val="003D7A6F"/>
    <w:rsid w:val="00464B5B"/>
    <w:rsid w:val="005419F1"/>
    <w:rsid w:val="00591C53"/>
    <w:rsid w:val="00596D01"/>
    <w:rsid w:val="005C5C5F"/>
    <w:rsid w:val="005D68D3"/>
    <w:rsid w:val="005E3255"/>
    <w:rsid w:val="005F7C07"/>
    <w:rsid w:val="006A5B5E"/>
    <w:rsid w:val="006C460B"/>
    <w:rsid w:val="006C557C"/>
    <w:rsid w:val="007735DD"/>
    <w:rsid w:val="00776F1C"/>
    <w:rsid w:val="007C3C43"/>
    <w:rsid w:val="007D5DA1"/>
    <w:rsid w:val="007F1245"/>
    <w:rsid w:val="00870651"/>
    <w:rsid w:val="008C314D"/>
    <w:rsid w:val="009266A5"/>
    <w:rsid w:val="009529BF"/>
    <w:rsid w:val="00956F93"/>
    <w:rsid w:val="009575B2"/>
    <w:rsid w:val="009B1C73"/>
    <w:rsid w:val="009E14E4"/>
    <w:rsid w:val="00A11620"/>
    <w:rsid w:val="00A5692A"/>
    <w:rsid w:val="00A747BF"/>
    <w:rsid w:val="00AA52A7"/>
    <w:rsid w:val="00B20D6A"/>
    <w:rsid w:val="00B40BD3"/>
    <w:rsid w:val="00B54049"/>
    <w:rsid w:val="00B55F93"/>
    <w:rsid w:val="00B633F1"/>
    <w:rsid w:val="00B86B91"/>
    <w:rsid w:val="00C065C3"/>
    <w:rsid w:val="00C64B25"/>
    <w:rsid w:val="00C6714E"/>
    <w:rsid w:val="00CA3B55"/>
    <w:rsid w:val="00CA6162"/>
    <w:rsid w:val="00CF6E35"/>
    <w:rsid w:val="00D22529"/>
    <w:rsid w:val="00D35937"/>
    <w:rsid w:val="00D515F0"/>
    <w:rsid w:val="00D72F97"/>
    <w:rsid w:val="00DA261D"/>
    <w:rsid w:val="00DD0EF4"/>
    <w:rsid w:val="00EC1A22"/>
    <w:rsid w:val="00F82561"/>
    <w:rsid w:val="00FA218A"/>
    <w:rsid w:val="00FA7CDB"/>
    <w:rsid w:val="00FD2B2C"/>
    <w:rsid w:val="00FD3B1C"/>
    <w:rsid w:val="00FE7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7BF"/>
    <w:pPr>
      <w:ind w:left="720"/>
      <w:contextualSpacing/>
    </w:pPr>
  </w:style>
  <w:style w:type="character" w:customStyle="1" w:styleId="Dochead1Char">
    <w:name w:val="Doc head 1 Char"/>
    <w:link w:val="Dochead1"/>
    <w:locked/>
    <w:rsid w:val="00C065C3"/>
    <w:rPr>
      <w:rFonts w:ascii="Arial" w:eastAsia="Times New Roman" w:hAnsi="Arial" w:cs="Arial"/>
      <w:b/>
      <w:bCs/>
      <w:color w:val="0065BD"/>
      <w:sz w:val="28"/>
      <w:szCs w:val="28"/>
      <w:lang w:val="en-GB"/>
    </w:rPr>
  </w:style>
  <w:style w:type="paragraph" w:customStyle="1" w:styleId="Dochead1">
    <w:name w:val="Doc head 1"/>
    <w:basedOn w:val="a"/>
    <w:link w:val="Dochead1Char"/>
    <w:qFormat/>
    <w:rsid w:val="00C065C3"/>
    <w:pPr>
      <w:widowControl w:val="0"/>
      <w:spacing w:after="0" w:line="260" w:lineRule="exact"/>
      <w:ind w:right="119"/>
    </w:pPr>
    <w:rPr>
      <w:rFonts w:ascii="Arial" w:eastAsia="Times New Roman" w:hAnsi="Arial" w:cs="Arial"/>
      <w:b/>
      <w:bCs/>
      <w:color w:val="0065BD"/>
      <w:sz w:val="28"/>
      <w:szCs w:val="28"/>
      <w:lang w:val="en-GB"/>
    </w:rPr>
  </w:style>
  <w:style w:type="paragraph" w:customStyle="1" w:styleId="Default">
    <w:name w:val="Default"/>
    <w:rsid w:val="00C065C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7BF"/>
    <w:pPr>
      <w:ind w:left="720"/>
      <w:contextualSpacing/>
    </w:pPr>
  </w:style>
  <w:style w:type="character" w:customStyle="1" w:styleId="Dochead1Char">
    <w:name w:val="Doc head 1 Char"/>
    <w:link w:val="Dochead1"/>
    <w:locked/>
    <w:rsid w:val="00C065C3"/>
    <w:rPr>
      <w:rFonts w:ascii="Arial" w:eastAsia="Times New Roman" w:hAnsi="Arial" w:cs="Arial"/>
      <w:b/>
      <w:bCs/>
      <w:color w:val="0065BD"/>
      <w:sz w:val="28"/>
      <w:szCs w:val="28"/>
      <w:lang w:val="en-GB"/>
    </w:rPr>
  </w:style>
  <w:style w:type="paragraph" w:customStyle="1" w:styleId="Dochead1">
    <w:name w:val="Doc head 1"/>
    <w:basedOn w:val="a"/>
    <w:link w:val="Dochead1Char"/>
    <w:qFormat/>
    <w:rsid w:val="00C065C3"/>
    <w:pPr>
      <w:widowControl w:val="0"/>
      <w:spacing w:after="0" w:line="260" w:lineRule="exact"/>
      <w:ind w:right="119"/>
    </w:pPr>
    <w:rPr>
      <w:rFonts w:ascii="Arial" w:eastAsia="Times New Roman" w:hAnsi="Arial" w:cs="Arial"/>
      <w:b/>
      <w:bCs/>
      <w:color w:val="0065BD"/>
      <w:sz w:val="28"/>
      <w:szCs w:val="28"/>
      <w:lang w:val="en-GB"/>
    </w:rPr>
  </w:style>
  <w:style w:type="paragraph" w:customStyle="1" w:styleId="Default">
    <w:name w:val="Default"/>
    <w:rsid w:val="00C065C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530</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Akmaral</dc:creator>
  <cp:keywords/>
  <dc:description/>
  <cp:lastModifiedBy>Zhanna</cp:lastModifiedBy>
  <cp:revision>70</cp:revision>
  <dcterms:created xsi:type="dcterms:W3CDTF">2024-04-23T13:23:00Z</dcterms:created>
  <dcterms:modified xsi:type="dcterms:W3CDTF">2024-05-23T08:12:00Z</dcterms:modified>
</cp:coreProperties>
</file>